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C7" w:rsidRPr="00D942B2" w:rsidRDefault="006369B6">
      <w:pPr>
        <w:rPr>
          <w:sz w:val="36"/>
          <w:lang w:val="it-IT"/>
        </w:rPr>
      </w:pPr>
      <w:r w:rsidRPr="00D942B2">
        <w:rPr>
          <w:sz w:val="36"/>
          <w:lang w:val="it-IT"/>
        </w:rPr>
        <w:t xml:space="preserve">Présentation de Iuliana Ionita-Laza </w:t>
      </w:r>
      <w:r w:rsidR="004B7708">
        <w:rPr>
          <w:sz w:val="36"/>
          <w:lang w:val="it-IT"/>
        </w:rPr>
        <w:t>du</w:t>
      </w:r>
      <w:r w:rsidRPr="00D942B2">
        <w:rPr>
          <w:sz w:val="36"/>
          <w:lang w:val="it-IT"/>
        </w:rPr>
        <w:t xml:space="preserve"> 03 February 2017:</w:t>
      </w:r>
    </w:p>
    <w:p w:rsidR="0096678B" w:rsidRPr="002533FF" w:rsidRDefault="0096678B" w:rsidP="0096678B">
      <w:pPr>
        <w:pStyle w:val="Titre1"/>
        <w:rPr>
          <w:sz w:val="40"/>
        </w:rPr>
      </w:pPr>
      <w:r w:rsidRPr="002533FF">
        <w:rPr>
          <w:sz w:val="40"/>
        </w:rPr>
        <w:t>Contexte</w:t>
      </w:r>
      <w:r w:rsidR="004B7708">
        <w:rPr>
          <w:sz w:val="40"/>
        </w:rPr>
        <w:t xml:space="preserve"> </w:t>
      </w:r>
      <w:r w:rsidRPr="002533FF">
        <w:rPr>
          <w:sz w:val="40"/>
        </w:rPr>
        <w:t>: fonction dans le génome</w:t>
      </w:r>
      <w:r w:rsidR="004B7708">
        <w:rPr>
          <w:sz w:val="40"/>
        </w:rPr>
        <w:t xml:space="preserve"> </w:t>
      </w:r>
      <w:r w:rsidRPr="002533FF">
        <w:rPr>
          <w:sz w:val="40"/>
        </w:rPr>
        <w:t>:</w:t>
      </w:r>
    </w:p>
    <w:p w:rsidR="0056132B" w:rsidRDefault="0056132B" w:rsidP="00765259">
      <w:pPr>
        <w:jc w:val="both"/>
      </w:pPr>
      <w:r>
        <w:t>Le contexte général est l’interprétation des études d’association pour des pathologies complexes – et, au hasard, disons les résultats d’as</w:t>
      </w:r>
      <w:r w:rsidR="004225AB">
        <w:t>sociation génome entier (GWAS) à partir de données de caractérisation fonctionnelle (par exemple ENCODE).</w:t>
      </w:r>
    </w:p>
    <w:p w:rsidR="0056132B" w:rsidRDefault="00CB2821" w:rsidP="00765259">
      <w:pPr>
        <w:jc w:val="both"/>
      </w:pPr>
      <w:r>
        <w:t xml:space="preserve">Les données de type ENCODE ont apporté </w:t>
      </w:r>
      <w:r w:rsidR="0048053E">
        <w:t xml:space="preserve">beaucoup </w:t>
      </w:r>
      <w:r>
        <w:t xml:space="preserve">d’information quant au potentiel fonctionnel des régions de l’ADN. Des séries d’expériences </w:t>
      </w:r>
      <w:r w:rsidR="00015162">
        <w:t xml:space="preserve">« biochimiques » ont </w:t>
      </w:r>
      <w:r w:rsidR="00D942B2">
        <w:t xml:space="preserve">permis </w:t>
      </w:r>
      <w:r w:rsidR="00015162">
        <w:t xml:space="preserve">d’interroger l’état de chaque région chromosomique – chromatine ouverte, traces de méthylation </w:t>
      </w:r>
      <w:proofErr w:type="spellStart"/>
      <w:r w:rsidR="00015162">
        <w:t>etc</w:t>
      </w:r>
      <w:proofErr w:type="spellEnd"/>
      <w:r w:rsidR="00015162">
        <w:t xml:space="preserve"> …</w:t>
      </w:r>
    </w:p>
    <w:p w:rsidR="00CB2821" w:rsidRDefault="00CB2821" w:rsidP="00765259">
      <w:pPr>
        <w:jc w:val="both"/>
      </w:pPr>
    </w:p>
    <w:p w:rsidR="0056132B" w:rsidRDefault="00CB2821" w:rsidP="00765259">
      <w:pPr>
        <w:jc w:val="both"/>
      </w:pPr>
      <w:r>
        <w:t>Le projet</w:t>
      </w:r>
      <w:r w:rsidR="004B7708">
        <w:t xml:space="preserve"> </w:t>
      </w:r>
      <w:r>
        <w:t>ENCODE s'est</w:t>
      </w:r>
      <w:r w:rsidR="004B7708">
        <w:t xml:space="preserve"> </w:t>
      </w:r>
      <w:r>
        <w:t>donné pour</w:t>
      </w:r>
      <w:r w:rsidR="004B7708">
        <w:t xml:space="preserve"> </w:t>
      </w:r>
      <w:r>
        <w:t>objectif</w:t>
      </w:r>
      <w:r w:rsidR="004B7708">
        <w:t xml:space="preserve"> </w:t>
      </w:r>
      <w:r>
        <w:t>d'interpréter</w:t>
      </w:r>
      <w:r w:rsidR="004B7708">
        <w:t xml:space="preserve"> </w:t>
      </w:r>
      <w:r>
        <w:t>les</w:t>
      </w:r>
      <w:r w:rsidR="004B7708">
        <w:t xml:space="preserve"> </w:t>
      </w:r>
      <w:r>
        <w:t>séquences</w:t>
      </w:r>
      <w:r w:rsidR="004B7708">
        <w:t xml:space="preserve"> </w:t>
      </w:r>
      <w:r>
        <w:t>du génome</w:t>
      </w:r>
      <w:r w:rsidR="004B7708">
        <w:t xml:space="preserve"> </w:t>
      </w:r>
      <w:r>
        <w:t>humain,</w:t>
      </w:r>
      <w:r w:rsidR="004B7708">
        <w:t xml:space="preserve"> </w:t>
      </w:r>
      <w:r>
        <w:t>y</w:t>
      </w:r>
      <w:r w:rsidR="004B7708">
        <w:t xml:space="preserve"> </w:t>
      </w:r>
      <w:r>
        <w:t>compris les</w:t>
      </w:r>
      <w:r w:rsidR="004B7708">
        <w:t xml:space="preserve"> </w:t>
      </w:r>
      <w:r>
        <w:t>gènes, les transcrits</w:t>
      </w:r>
      <w:r w:rsidR="004B7708">
        <w:t xml:space="preserve"> </w:t>
      </w:r>
      <w:r>
        <w:t>et</w:t>
      </w:r>
      <w:r w:rsidR="004B7708">
        <w:t xml:space="preserve"> </w:t>
      </w:r>
      <w:r>
        <w:t>les</w:t>
      </w:r>
      <w:r w:rsidR="004B7708">
        <w:t xml:space="preserve"> </w:t>
      </w:r>
      <w:r>
        <w:t>régions</w:t>
      </w:r>
      <w:r w:rsidR="004B7708">
        <w:t xml:space="preserve"> </w:t>
      </w:r>
      <w:r>
        <w:t>régulatrices de</w:t>
      </w:r>
      <w:r w:rsidR="004B7708">
        <w:t xml:space="preserve"> </w:t>
      </w:r>
      <w:r>
        <w:t>la transcription.</w:t>
      </w:r>
      <w:r w:rsidR="004B7708">
        <w:t xml:space="preserve"> </w:t>
      </w:r>
      <w:r>
        <w:t>Il</w:t>
      </w:r>
      <w:r w:rsidR="004B7708">
        <w:t xml:space="preserve"> </w:t>
      </w:r>
      <w:r>
        <w:t>intègre</w:t>
      </w:r>
      <w:r w:rsidR="004B7708">
        <w:t xml:space="preserve"> </w:t>
      </w:r>
      <w:r>
        <w:t>pour</w:t>
      </w:r>
      <w:r w:rsidR="004B7708">
        <w:t xml:space="preserve"> </w:t>
      </w:r>
      <w:r>
        <w:t>cela de</w:t>
      </w:r>
      <w:r w:rsidR="004B7708">
        <w:t xml:space="preserve"> </w:t>
      </w:r>
      <w:r>
        <w:t>multiple</w:t>
      </w:r>
      <w:r w:rsidR="00D942B2">
        <w:t>s</w:t>
      </w:r>
      <w:r>
        <w:t xml:space="preserve"> technologies et approches</w:t>
      </w:r>
      <w:r w:rsidR="004B7708">
        <w:t xml:space="preserve"> </w:t>
      </w:r>
      <w:r>
        <w:t xml:space="preserve">pour les </w:t>
      </w:r>
      <w:r w:rsidR="00015162">
        <w:t>découvrir.</w:t>
      </w:r>
    </w:p>
    <w:p w:rsidR="005D3EF0" w:rsidRDefault="00015162" w:rsidP="009E3008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671ED3B0">
            <wp:extent cx="5005056" cy="1829749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496" cy="184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162" w:rsidRDefault="005D3EF0" w:rsidP="00765259">
      <w:pPr>
        <w:pStyle w:val="Lgende"/>
        <w:jc w:val="both"/>
      </w:pPr>
      <w:r>
        <w:t xml:space="preserve">Figure </w:t>
      </w:r>
      <w:r w:rsidR="00446791">
        <w:fldChar w:fldCharType="begin"/>
      </w:r>
      <w:r w:rsidR="00446791">
        <w:instrText xml:space="preserve"> SEQ Figure \* ARABIC </w:instrText>
      </w:r>
      <w:r w:rsidR="00446791">
        <w:fldChar w:fldCharType="separate"/>
      </w:r>
      <w:r w:rsidR="0038380E">
        <w:rPr>
          <w:noProof/>
        </w:rPr>
        <w:t>1</w:t>
      </w:r>
      <w:r w:rsidR="00446791">
        <w:rPr>
          <w:noProof/>
        </w:rPr>
        <w:fldChar w:fldCharType="end"/>
      </w:r>
      <w:r>
        <w:t>: Expériences ENCODE</w:t>
      </w:r>
    </w:p>
    <w:p w:rsidR="005D3EF0" w:rsidRPr="006E7F6B" w:rsidRDefault="005D3EF0" w:rsidP="0048053E">
      <w:pPr>
        <w:ind w:left="851" w:right="851"/>
        <w:jc w:val="both"/>
        <w:rPr>
          <w:i/>
        </w:rPr>
      </w:pPr>
      <w:r w:rsidRPr="006E7F6B">
        <w:rPr>
          <w:i/>
        </w:rPr>
        <w:t xml:space="preserve">Représentation schématique </w:t>
      </w:r>
      <w:r w:rsidR="00D942B2" w:rsidRPr="006E7F6B">
        <w:rPr>
          <w:i/>
        </w:rPr>
        <w:t>e</w:t>
      </w:r>
      <w:r w:rsidR="00D942B2">
        <w:rPr>
          <w:i/>
        </w:rPr>
        <w:t>t</w:t>
      </w:r>
      <w:r w:rsidR="00D942B2" w:rsidRPr="006E7F6B">
        <w:rPr>
          <w:i/>
        </w:rPr>
        <w:t xml:space="preserve"> </w:t>
      </w:r>
      <w:r w:rsidRPr="006E7F6B">
        <w:rPr>
          <w:i/>
        </w:rPr>
        <w:t xml:space="preserve">principales expériences </w:t>
      </w:r>
      <w:r w:rsidR="00776E53" w:rsidRPr="006E7F6B">
        <w:rPr>
          <w:i/>
        </w:rPr>
        <w:t xml:space="preserve">(dans les boîtes grises) </w:t>
      </w:r>
      <w:r w:rsidRPr="006E7F6B">
        <w:rPr>
          <w:i/>
        </w:rPr>
        <w:t xml:space="preserve">visant à caractériser </w:t>
      </w:r>
      <w:r w:rsidR="00776E53" w:rsidRPr="006E7F6B">
        <w:rPr>
          <w:i/>
        </w:rPr>
        <w:t>des éléments fonctionnels.</w:t>
      </w:r>
      <w:r w:rsidR="00B41A29" w:rsidRPr="006E7F6B">
        <w:rPr>
          <w:i/>
        </w:rPr>
        <w:t xml:space="preserve"> Ces expériences sont menées dans &gt; 100 tissus/lignées cellulaires.</w:t>
      </w:r>
    </w:p>
    <w:p w:rsidR="0096678B" w:rsidRDefault="0096678B" w:rsidP="00765259">
      <w:pPr>
        <w:jc w:val="both"/>
      </w:pPr>
    </w:p>
    <w:p w:rsidR="00CB2821" w:rsidRDefault="00CB2821" w:rsidP="00765259">
      <w:pPr>
        <w:jc w:val="both"/>
      </w:pPr>
      <w:r>
        <w:t>Bien entendu, la définition des régions fonctionnelles et de leur nature (</w:t>
      </w:r>
      <w:r w:rsidRPr="0096678B">
        <w:rPr>
          <w:i/>
        </w:rPr>
        <w:t xml:space="preserve">promoteur, </w:t>
      </w:r>
      <w:proofErr w:type="spellStart"/>
      <w:r w:rsidRPr="0096678B">
        <w:rPr>
          <w:i/>
        </w:rPr>
        <w:t>enhancer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…) est rarement certaine. Nous pourrions plutôt considérer que nous avons un score </w:t>
      </w:r>
      <w:r w:rsidR="0096678B">
        <w:t>par localisation</w:t>
      </w:r>
      <w:r>
        <w:t>– plus le score est haut, plus la région a de</w:t>
      </w:r>
      <w:r w:rsidR="00D942B2">
        <w:t>s</w:t>
      </w:r>
      <w:r>
        <w:t xml:space="preserve"> chances d’être fonctionnelle.</w:t>
      </w:r>
      <w:r w:rsidR="00015162">
        <w:t xml:space="preserve"> </w:t>
      </w:r>
      <w:r w:rsidR="004E3C37">
        <w:t xml:space="preserve">C’est d’ailleurs dans ce contexte que Dan </w:t>
      </w:r>
      <w:proofErr w:type="spellStart"/>
      <w:r w:rsidR="004E3C37">
        <w:t>Graur</w:t>
      </w:r>
      <w:proofErr w:type="spellEnd"/>
      <w:r w:rsidR="004E3C37">
        <w:t xml:space="preserve"> avait critiqué de façon assez forte ENCODE puisque si on choisit un seuil suffisamment bas, on peut dire que 100% du génome </w:t>
      </w:r>
      <w:r w:rsidR="00DD3DC4">
        <w:t xml:space="preserve">est fonctionnel. Toutefois, en utilisant des scores, il est possible </w:t>
      </w:r>
      <w:r w:rsidR="0096678B">
        <w:t>d’avoir une idée «probabiliste</w:t>
      </w:r>
      <w:r w:rsidR="00DD3DC4">
        <w:t>» du potentiel fonctionnel d’une région de l’ADN.</w:t>
      </w:r>
    </w:p>
    <w:p w:rsidR="00DD3DC4" w:rsidRDefault="00DD3DC4" w:rsidP="00765259">
      <w:pPr>
        <w:jc w:val="both"/>
      </w:pPr>
    </w:p>
    <w:p w:rsidR="00EC1D66" w:rsidRDefault="00DD3DC4" w:rsidP="00765259">
      <w:pPr>
        <w:jc w:val="both"/>
      </w:pPr>
      <w:r>
        <w:t xml:space="preserve">La présentation de Mme </w:t>
      </w:r>
      <w:proofErr w:type="spellStart"/>
      <w:r>
        <w:t>Ionita-Laza</w:t>
      </w:r>
      <w:proofErr w:type="spellEnd"/>
      <w:r>
        <w:t xml:space="preserve"> abordera la problématique de définition d’un score spécifique </w:t>
      </w:r>
      <w:r w:rsidR="004F1C07">
        <w:t xml:space="preserve">pour chaque variant dans chaque tissu. </w:t>
      </w:r>
      <w:r w:rsidR="0096678B">
        <w:t xml:space="preserve">Il est possible d’avoir cette probabilité </w:t>
      </w:r>
      <w:r w:rsidR="00DE2150">
        <w:t xml:space="preserve">à partir des résultats des différentes </w:t>
      </w:r>
      <w:r w:rsidR="00B41A29">
        <w:t>expériences (Figure 1).</w:t>
      </w:r>
      <w:r w:rsidR="00182727">
        <w:t xml:space="preserve"> </w:t>
      </w:r>
    </w:p>
    <w:p w:rsidR="00182727" w:rsidRPr="002533FF" w:rsidRDefault="00182727" w:rsidP="00182727">
      <w:pPr>
        <w:pStyle w:val="Titre2"/>
        <w:ind w:firstLine="708"/>
        <w:rPr>
          <w:sz w:val="32"/>
        </w:rPr>
      </w:pPr>
      <w:r w:rsidRPr="002533FF">
        <w:rPr>
          <w:sz w:val="32"/>
        </w:rPr>
        <w:lastRenderedPageBreak/>
        <w:t>Pourquoi :</w:t>
      </w:r>
    </w:p>
    <w:p w:rsidR="00DD3DC4" w:rsidRDefault="00182727" w:rsidP="00765259">
      <w:pPr>
        <w:jc w:val="both"/>
      </w:pPr>
      <w:r>
        <w:t xml:space="preserve">Pour pouvoir combiner les résultats statistiques d’une étude d’association (les </w:t>
      </w:r>
      <w:proofErr w:type="spellStart"/>
      <w:r>
        <w:t>SNPs</w:t>
      </w:r>
      <w:proofErr w:type="spellEnd"/>
      <w:r>
        <w:t xml:space="preserve"> associés) et cette annotation. </w:t>
      </w:r>
      <w:r w:rsidR="00EC1D66">
        <w:t>Par exemple, on peut imaginer que dans le cas du diabète de type 1</w:t>
      </w:r>
      <w:r w:rsidR="00C2189E">
        <w:t xml:space="preserve">, il y ait un excès de </w:t>
      </w:r>
      <w:proofErr w:type="spellStart"/>
      <w:r w:rsidR="00C2189E">
        <w:t>SNPs</w:t>
      </w:r>
      <w:proofErr w:type="spellEnd"/>
      <w:r w:rsidR="00C2189E">
        <w:t xml:space="preserve"> associés dans des régions « Immune </w:t>
      </w:r>
      <w:proofErr w:type="spellStart"/>
      <w:r w:rsidR="00C2189E">
        <w:t>enhancers</w:t>
      </w:r>
      <w:proofErr w:type="spellEnd"/>
      <w:r w:rsidR="00C2189E">
        <w:t> » (Figure 2).</w:t>
      </w:r>
    </w:p>
    <w:p w:rsidR="0038380E" w:rsidRDefault="0038380E" w:rsidP="0038380E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1DC0E44F">
            <wp:extent cx="4814983" cy="1695869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22" cy="1699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950" w:rsidRDefault="0038380E" w:rsidP="0038380E">
      <w:pPr>
        <w:pStyle w:val="Lgende"/>
        <w:jc w:val="center"/>
      </w:pPr>
      <w:r>
        <w:t xml:space="preserve">Figure </w:t>
      </w:r>
      <w:r w:rsidR="00446791">
        <w:fldChar w:fldCharType="begin"/>
      </w:r>
      <w:r w:rsidR="00446791">
        <w:instrText xml:space="preserve"> SEQ Figure \* ARABIC </w:instrText>
      </w:r>
      <w:r w:rsidR="00446791">
        <w:fldChar w:fldCharType="separate"/>
      </w:r>
      <w:r>
        <w:rPr>
          <w:noProof/>
        </w:rPr>
        <w:t>2</w:t>
      </w:r>
      <w:r w:rsidR="00446791">
        <w:rPr>
          <w:noProof/>
        </w:rPr>
        <w:fldChar w:fldCharType="end"/>
      </w:r>
      <w:r>
        <w:t xml:space="preserve">: Combinaison </w:t>
      </w:r>
      <w:proofErr w:type="spellStart"/>
      <w:r>
        <w:t>GWAs</w:t>
      </w:r>
      <w:proofErr w:type="spellEnd"/>
      <w:r>
        <w:t xml:space="preserve"> / Annotations</w:t>
      </w:r>
    </w:p>
    <w:p w:rsidR="006E7F6B" w:rsidRPr="006E7F6B" w:rsidRDefault="006E7F6B" w:rsidP="0048053E">
      <w:pPr>
        <w:ind w:left="851" w:right="851"/>
        <w:jc w:val="both"/>
        <w:rPr>
          <w:i/>
        </w:rPr>
      </w:pPr>
      <w:r w:rsidRPr="006E7F6B">
        <w:rPr>
          <w:i/>
        </w:rPr>
        <w:t xml:space="preserve">Ici, les </w:t>
      </w:r>
      <w:proofErr w:type="spellStart"/>
      <w:r w:rsidRPr="006E7F6B">
        <w:rPr>
          <w:i/>
        </w:rPr>
        <w:t>SNPs</w:t>
      </w:r>
      <w:proofErr w:type="spellEnd"/>
      <w:r w:rsidRPr="006E7F6B">
        <w:rPr>
          <w:i/>
        </w:rPr>
        <w:t xml:space="preserve"> associés à la pression sanguine sont souvent trouvés dans des régions de type </w:t>
      </w:r>
      <w:proofErr w:type="spellStart"/>
      <w:r w:rsidRPr="006E7F6B">
        <w:rPr>
          <w:i/>
        </w:rPr>
        <w:t>enhancer</w:t>
      </w:r>
      <w:proofErr w:type="spellEnd"/>
      <w:r w:rsidRPr="006E7F6B">
        <w:rPr>
          <w:i/>
        </w:rPr>
        <w:t xml:space="preserve"> dans le cœur, alors que les </w:t>
      </w:r>
      <w:proofErr w:type="spellStart"/>
      <w:r w:rsidRPr="006E7F6B">
        <w:rPr>
          <w:i/>
        </w:rPr>
        <w:t>SNPs</w:t>
      </w:r>
      <w:proofErr w:type="spellEnd"/>
      <w:r w:rsidRPr="006E7F6B">
        <w:rPr>
          <w:i/>
        </w:rPr>
        <w:t xml:space="preserve"> (et régions d’association) associés au taux de </w:t>
      </w:r>
      <w:proofErr w:type="spellStart"/>
      <w:r w:rsidRPr="006E7F6B">
        <w:rPr>
          <w:i/>
        </w:rPr>
        <w:t>cholesterol</w:t>
      </w:r>
      <w:proofErr w:type="spellEnd"/>
      <w:r w:rsidRPr="006E7F6B">
        <w:rPr>
          <w:i/>
        </w:rPr>
        <w:t xml:space="preserve"> se retrouvent dans des régions qui agissent comme </w:t>
      </w:r>
      <w:proofErr w:type="spellStart"/>
      <w:r w:rsidRPr="006E7F6B">
        <w:rPr>
          <w:i/>
        </w:rPr>
        <w:t>enhancer</w:t>
      </w:r>
      <w:proofErr w:type="spellEnd"/>
      <w:r w:rsidRPr="006E7F6B">
        <w:rPr>
          <w:i/>
        </w:rPr>
        <w:t xml:space="preserve"> dans le foie.</w:t>
      </w:r>
    </w:p>
    <w:p w:rsidR="0038380E" w:rsidRDefault="0038380E" w:rsidP="00765259">
      <w:pPr>
        <w:jc w:val="both"/>
      </w:pPr>
    </w:p>
    <w:p w:rsidR="0096678B" w:rsidRPr="002533FF" w:rsidRDefault="0096678B" w:rsidP="0096678B">
      <w:pPr>
        <w:pStyle w:val="Titre1"/>
        <w:rPr>
          <w:sz w:val="40"/>
        </w:rPr>
      </w:pPr>
      <w:r w:rsidRPr="002533FF">
        <w:rPr>
          <w:sz w:val="40"/>
        </w:rPr>
        <w:t>Méthode Statistique:</w:t>
      </w:r>
    </w:p>
    <w:p w:rsidR="00776E53" w:rsidRDefault="00776E53" w:rsidP="00765259">
      <w:pPr>
        <w:jc w:val="both"/>
      </w:pPr>
      <w:r>
        <w:t xml:space="preserve">Ce niveau de complexité des données nécessite </w:t>
      </w:r>
      <w:r w:rsidR="0096678B">
        <w:t>l’utilisation d’</w:t>
      </w:r>
      <w:r>
        <w:t>outils adaptés.</w:t>
      </w:r>
    </w:p>
    <w:p w:rsidR="00015162" w:rsidRDefault="00015162" w:rsidP="00765259">
      <w:pPr>
        <w:jc w:val="both"/>
      </w:pPr>
    </w:p>
    <w:p w:rsidR="0096678B" w:rsidRPr="002533FF" w:rsidRDefault="0096678B" w:rsidP="0096678B">
      <w:pPr>
        <w:pStyle w:val="Titre2"/>
        <w:ind w:firstLine="708"/>
        <w:rPr>
          <w:sz w:val="36"/>
        </w:rPr>
      </w:pPr>
      <w:r w:rsidRPr="002533FF">
        <w:rPr>
          <w:sz w:val="36"/>
        </w:rPr>
        <w:t>La méthode:</w:t>
      </w:r>
    </w:p>
    <w:p w:rsidR="00015162" w:rsidRDefault="00015162" w:rsidP="00765259">
      <w:pPr>
        <w:jc w:val="both"/>
      </w:pPr>
      <w:r>
        <w:t>La méthode Latent Dirichlet Assignation est un outil – au même titre que la régression linéaire, par exemple – qui va permettre d’analyser ces données qui ont une structure complexe. La partie la plus compliquée, mais aussi la plus intéressante à exploiter, est la corrélation entre tissus proches</w:t>
      </w:r>
      <w:r w:rsidR="00776E53">
        <w:t>.</w:t>
      </w:r>
    </w:p>
    <w:p w:rsidR="00776E53" w:rsidRDefault="00F5530B" w:rsidP="00765259">
      <w:pPr>
        <w:jc w:val="both"/>
      </w:pPr>
      <w:r>
        <w:t>L’objectif final est d’avoir à chaque locus (paire de base) pour chaque tissu-catégorie cellulaire, une probabilité d’appartenir à un type fonctionnel. Dans le travail présenté vendre</w:t>
      </w:r>
      <w:r w:rsidR="0096678B">
        <w:t xml:space="preserve">di, il y a 9 types fonctionnels (je ne comprends pas pourquoi il y a 3 </w:t>
      </w:r>
      <w:proofErr w:type="spellStart"/>
      <w:r w:rsidR="0096678B">
        <w:t>silent</w:t>
      </w:r>
      <w:proofErr w:type="spellEnd"/>
      <w:r w:rsidR="00446791">
        <w:t xml:space="preserve"> </w:t>
      </w:r>
      <w:bookmarkStart w:id="0" w:name="_GoBack"/>
      <w:bookmarkEnd w:id="0"/>
      <w:r w:rsidR="00446791">
        <w:t>: sans doute lié aux différents type d’hétérochromatine</w:t>
      </w:r>
      <w:r w:rsidR="0096678B">
        <w:t xml:space="preserve">) </w:t>
      </w:r>
      <w:r>
        <w:t>:</w:t>
      </w:r>
    </w:p>
    <w:p w:rsidR="00B41A29" w:rsidRDefault="00F5530B" w:rsidP="00B41A29">
      <w:pPr>
        <w:keepNext/>
        <w:jc w:val="center"/>
      </w:pPr>
      <w:r>
        <w:rPr>
          <w:noProof/>
          <w:lang w:eastAsia="fr-FR"/>
        </w:rPr>
        <w:drawing>
          <wp:inline distT="0" distB="0" distL="0" distR="0" wp14:anchorId="546DF948">
            <wp:extent cx="2426970" cy="1751256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67" cy="1759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E53" w:rsidRDefault="00B41A29" w:rsidP="00B41A29">
      <w:pPr>
        <w:pStyle w:val="Lgende"/>
        <w:jc w:val="center"/>
      </w:pPr>
      <w:r>
        <w:t xml:space="preserve">Figure </w:t>
      </w:r>
      <w:r w:rsidR="00446791">
        <w:fldChar w:fldCharType="begin"/>
      </w:r>
      <w:r w:rsidR="00446791">
        <w:instrText xml:space="preserve"> SEQ Figure \* ARABIC </w:instrText>
      </w:r>
      <w:r w:rsidR="00446791">
        <w:fldChar w:fldCharType="separate"/>
      </w:r>
      <w:r w:rsidR="0038380E">
        <w:rPr>
          <w:noProof/>
        </w:rPr>
        <w:t>3</w:t>
      </w:r>
      <w:r w:rsidR="00446791">
        <w:rPr>
          <w:noProof/>
        </w:rPr>
        <w:fldChar w:fldCharType="end"/>
      </w:r>
      <w:r>
        <w:t>: Classes fonctionnelles</w:t>
      </w:r>
    </w:p>
    <w:p w:rsidR="00776E53" w:rsidRDefault="00776E53" w:rsidP="00765259">
      <w:pPr>
        <w:jc w:val="both"/>
      </w:pPr>
    </w:p>
    <w:p w:rsidR="00C175F9" w:rsidRPr="002533FF" w:rsidRDefault="0096678B" w:rsidP="0096678B">
      <w:pPr>
        <w:pStyle w:val="Titre2"/>
        <w:ind w:firstLine="708"/>
        <w:rPr>
          <w:sz w:val="32"/>
        </w:rPr>
      </w:pPr>
      <w:r w:rsidRPr="002533FF">
        <w:rPr>
          <w:sz w:val="32"/>
        </w:rPr>
        <w:t>Illustration de la méthode LDA sur un exemple simple:</w:t>
      </w:r>
    </w:p>
    <w:p w:rsidR="00C175F9" w:rsidRPr="006369B6" w:rsidRDefault="00C175F9" w:rsidP="00765259">
      <w:pPr>
        <w:jc w:val="both"/>
        <w:rPr>
          <w:lang w:val="en-US"/>
        </w:rPr>
      </w:pPr>
      <w:proofErr w:type="spellStart"/>
      <w:r w:rsidRPr="006369B6">
        <w:rPr>
          <w:lang w:val="en-US"/>
        </w:rPr>
        <w:t>Soient</w:t>
      </w:r>
      <w:proofErr w:type="spellEnd"/>
      <w:r w:rsidRPr="006369B6">
        <w:rPr>
          <w:lang w:val="en-US"/>
        </w:rPr>
        <w:t xml:space="preserve"> 5 phrases: </w:t>
      </w:r>
    </w:p>
    <w:p w:rsidR="00765259" w:rsidRPr="00C175F9" w:rsidRDefault="004B7708" w:rsidP="009667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765259" w:rsidRPr="00C175F9">
        <w:rPr>
          <w:lang w:val="en-US"/>
        </w:rPr>
        <w:t>I ate a banana and spinach smoothie for breakfast</w:t>
      </w:r>
    </w:p>
    <w:p w:rsidR="00765259" w:rsidRPr="00C175F9" w:rsidRDefault="004B7708" w:rsidP="009667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765259" w:rsidRPr="00C175F9">
        <w:rPr>
          <w:lang w:val="en-US"/>
        </w:rPr>
        <w:t>I like to eat broccoli and bananas.</w:t>
      </w:r>
    </w:p>
    <w:p w:rsidR="00765259" w:rsidRPr="00C175F9" w:rsidRDefault="004B7708" w:rsidP="009667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765259" w:rsidRPr="00C175F9">
        <w:rPr>
          <w:lang w:val="en-US"/>
        </w:rPr>
        <w:t>Chinchillas and kittens are cute.</w:t>
      </w:r>
    </w:p>
    <w:p w:rsidR="00765259" w:rsidRPr="00C175F9" w:rsidRDefault="004B7708" w:rsidP="009667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765259" w:rsidRPr="00C175F9">
        <w:rPr>
          <w:lang w:val="en-US"/>
        </w:rPr>
        <w:t>My sister adopted a kitten yesterday.</w:t>
      </w:r>
    </w:p>
    <w:p w:rsidR="00765259" w:rsidRPr="00C175F9" w:rsidRDefault="004B7708" w:rsidP="009667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765259" w:rsidRPr="00C175F9">
        <w:rPr>
          <w:lang w:val="en-US"/>
        </w:rPr>
        <w:t>Look at this cute hamster munching on a piece of broccoli.</w:t>
      </w:r>
    </w:p>
    <w:p w:rsidR="00765259" w:rsidRPr="0096678B" w:rsidRDefault="0096678B" w:rsidP="00765259">
      <w:pPr>
        <w:jc w:val="both"/>
      </w:pPr>
      <w:r w:rsidRPr="0096678B">
        <w:t>Nous voudrions savoir combi</w:t>
      </w:r>
      <w:r w:rsidR="003566A4">
        <w:t>e</w:t>
      </w:r>
      <w:r w:rsidRPr="0096678B">
        <w:t xml:space="preserve">n de “sujets” sont traités dans ces 5 phrases et, pour chaque phrase, quel % de chaque sujet </w:t>
      </w:r>
    </w:p>
    <w:p w:rsidR="0096678B" w:rsidRPr="0096678B" w:rsidRDefault="0096678B" w:rsidP="00765259">
      <w:pPr>
        <w:jc w:val="both"/>
      </w:pPr>
    </w:p>
    <w:p w:rsidR="0096678B" w:rsidRPr="00143BE7" w:rsidRDefault="0096678B" w:rsidP="0096678B">
      <w:pPr>
        <w:pStyle w:val="Titre2"/>
      </w:pPr>
      <w:r w:rsidRPr="0096678B">
        <w:tab/>
      </w:r>
      <w:r w:rsidRPr="00143BE7">
        <w:t>Solution</w:t>
      </w:r>
    </w:p>
    <w:p w:rsidR="00765259" w:rsidRDefault="00143BE7" w:rsidP="009E3008">
      <w:pPr>
        <w:spacing w:after="0"/>
        <w:jc w:val="both"/>
      </w:pPr>
      <w:r w:rsidRPr="00143BE7">
        <w:t>Si nous essayons de résoudre</w:t>
      </w:r>
      <w:r w:rsidR="003566A4">
        <w:t xml:space="preserve"> </w:t>
      </w:r>
      <w:r>
        <w:t>à la main ce problème</w:t>
      </w:r>
      <w:r w:rsidR="004B7708">
        <w:t xml:space="preserve"> </w:t>
      </w:r>
      <w:r>
        <w:t>n</w:t>
      </w:r>
      <w:r w:rsidR="00765259" w:rsidRPr="002647E9">
        <w:t xml:space="preserve">ous avons l’impression qu’il n’y a </w:t>
      </w:r>
      <w:r w:rsidR="00765259">
        <w:t xml:space="preserve">que deux sujets dans ces phrases (sujets A et B). </w:t>
      </w:r>
    </w:p>
    <w:p w:rsidR="00765259" w:rsidRDefault="00765259" w:rsidP="009E3008">
      <w:pPr>
        <w:spacing w:after="0"/>
        <w:jc w:val="both"/>
      </w:pPr>
      <w:r>
        <w:t>Les phrases 1 et 2 s’occupent à 100% d’un seul sujet A</w:t>
      </w:r>
      <w:r w:rsidR="004B7708">
        <w:t xml:space="preserve"> </w:t>
      </w:r>
      <w:r>
        <w:t xml:space="preserve">– nous allons voir lequel. Les deux phrases suivantes semblent être dédiées à un autre sujet B, toujours à 100%. Enfin, dans la dernière phrase, nous avons deux sujets, A et B, en proportions égales. </w:t>
      </w:r>
    </w:p>
    <w:p w:rsidR="00765259" w:rsidRPr="002647E9" w:rsidRDefault="009E3008" w:rsidP="009E3008">
      <w:pPr>
        <w:spacing w:after="0"/>
        <w:jc w:val="both"/>
      </w:pPr>
      <w:r>
        <w:t>E</w:t>
      </w:r>
      <w:r w:rsidR="00765259">
        <w:t>n regardant la catégo</w:t>
      </w:r>
      <w:r w:rsidR="00D74F76">
        <w:t>rie des mots, on en déduit que :</w:t>
      </w:r>
      <w:r>
        <w:t xml:space="preserve"> </w:t>
      </w:r>
      <w:r w:rsidR="00765259">
        <w:t xml:space="preserve">Le </w:t>
      </w:r>
      <w:r w:rsidR="00765259" w:rsidRPr="00E379F8">
        <w:rPr>
          <w:b/>
        </w:rPr>
        <w:t>sujet A</w:t>
      </w:r>
      <w:r w:rsidR="00765259">
        <w:t xml:space="preserve"> est </w:t>
      </w:r>
      <w:r w:rsidR="00765259" w:rsidRPr="002647E9">
        <w:t>la nourriture et</w:t>
      </w:r>
      <w:r>
        <w:t xml:space="preserve"> </w:t>
      </w:r>
      <w:r w:rsidR="00765259">
        <w:t xml:space="preserve">le </w:t>
      </w:r>
      <w:r w:rsidR="00765259" w:rsidRPr="00E379F8">
        <w:rPr>
          <w:b/>
        </w:rPr>
        <w:t>sujet B</w:t>
      </w:r>
      <w:r w:rsidR="00765259">
        <w:t xml:space="preserve"> </w:t>
      </w:r>
      <w:r w:rsidR="00765259" w:rsidRPr="002647E9">
        <w:t xml:space="preserve">les </w:t>
      </w:r>
      <w:r w:rsidR="00765259" w:rsidRPr="00E379F8">
        <w:rPr>
          <w:b/>
        </w:rPr>
        <w:t>animaux domestiques</w:t>
      </w:r>
      <w:r w:rsidR="00765259" w:rsidRPr="002647E9">
        <w:t xml:space="preserve">. </w:t>
      </w:r>
    </w:p>
    <w:p w:rsidR="0096678B" w:rsidRDefault="0096678B" w:rsidP="009E3008">
      <w:pPr>
        <w:spacing w:after="0"/>
      </w:pPr>
    </w:p>
    <w:p w:rsidR="00765259" w:rsidRDefault="009E3008" w:rsidP="009E3008">
      <w:pPr>
        <w:spacing w:after="0"/>
      </w:pPr>
      <w:r>
        <w:t>Nous</w:t>
      </w:r>
      <w:r w:rsidR="0096678B">
        <w:t xml:space="preserve"> avons </w:t>
      </w:r>
      <w:r w:rsidR="00765259">
        <w:t>: comparé les mots dans un phrase et trouvé à chaque fois s’ils étaient «proches» (vis-à-vis d’un sujet) et quels % de la phrases ces mots proches occupaient-ils</w:t>
      </w:r>
      <w:r w:rsidR="00566B98">
        <w:t>.</w:t>
      </w:r>
      <w:r w:rsidR="00765259">
        <w:t xml:space="preserve"> Cela signifie qu’en même temps nous avons défini dans </w:t>
      </w:r>
      <w:r w:rsidR="0031629A">
        <w:t>notre</w:t>
      </w:r>
      <w:r w:rsidR="00765259">
        <w:t xml:space="preserve"> tête des sujets et les mots qui y sont attachés (en faisant quand même en sorte que ces sujets et les mots afférents soient partagés par les autres).</w:t>
      </w:r>
    </w:p>
    <w:p w:rsidR="00143BE7" w:rsidRDefault="00143BE7" w:rsidP="009E3008">
      <w:pPr>
        <w:spacing w:after="0"/>
      </w:pPr>
    </w:p>
    <w:p w:rsidR="00143BE7" w:rsidRPr="002533FF" w:rsidRDefault="00D942B2" w:rsidP="009E3008">
      <w:pPr>
        <w:spacing w:after="0"/>
      </w:pPr>
      <w:r w:rsidRPr="002533FF">
        <w:t xml:space="preserve">Au </w:t>
      </w:r>
      <w:r w:rsidR="00143BE7" w:rsidRPr="002533FF">
        <w:t>final, nous avons</w:t>
      </w:r>
      <w:r w:rsidR="002533FF" w:rsidRPr="002533FF">
        <w:t xml:space="preserve"> (sujet </w:t>
      </w:r>
      <w:r w:rsidR="002533FF" w:rsidRPr="009E3008">
        <w:rPr>
          <w:b/>
          <w:color w:val="FF0000"/>
        </w:rPr>
        <w:t>A en rouge</w:t>
      </w:r>
      <w:r w:rsidR="002533FF" w:rsidRPr="009E3008">
        <w:rPr>
          <w:color w:val="FF0000"/>
        </w:rPr>
        <w:t xml:space="preserve"> </w:t>
      </w:r>
      <w:r w:rsidR="002533FF" w:rsidRPr="002533FF">
        <w:t xml:space="preserve">et </w:t>
      </w:r>
      <w:r w:rsidR="002533FF" w:rsidRPr="009E3008">
        <w:rPr>
          <w:b/>
          <w:color w:val="70AD47" w:themeColor="accent6"/>
        </w:rPr>
        <w:t>sujet B en vert</w:t>
      </w:r>
      <w:r w:rsidR="002533FF" w:rsidRPr="002533FF">
        <w:t>)</w:t>
      </w:r>
      <w:r w:rsidR="00143BE7" w:rsidRPr="002533FF">
        <w:t>:</w:t>
      </w:r>
    </w:p>
    <w:p w:rsidR="00143BE7" w:rsidRPr="00C175F9" w:rsidRDefault="004B7708" w:rsidP="009E3008">
      <w:pPr>
        <w:spacing w:after="0" w:line="240" w:lineRule="auto"/>
        <w:jc w:val="both"/>
        <w:rPr>
          <w:lang w:val="en-US"/>
        </w:rPr>
      </w:pPr>
      <w:r w:rsidRPr="0031629A">
        <w:t xml:space="preserve">  </w:t>
      </w:r>
      <w:r w:rsidR="00143BE7" w:rsidRPr="00C175F9">
        <w:rPr>
          <w:lang w:val="en-US"/>
        </w:rPr>
        <w:t xml:space="preserve">I ate a </w:t>
      </w:r>
      <w:r w:rsidR="00143BE7" w:rsidRPr="00143BE7">
        <w:rPr>
          <w:b/>
          <w:color w:val="FF0000"/>
          <w:lang w:val="en-US"/>
        </w:rPr>
        <w:t>banana</w:t>
      </w:r>
      <w:r w:rsidR="00143BE7" w:rsidRPr="00C175F9">
        <w:rPr>
          <w:lang w:val="en-US"/>
        </w:rPr>
        <w:t xml:space="preserve"> and </w:t>
      </w:r>
      <w:r w:rsidR="00143BE7" w:rsidRPr="00143BE7">
        <w:rPr>
          <w:b/>
          <w:color w:val="FF0000"/>
          <w:lang w:val="en-US"/>
        </w:rPr>
        <w:t>spinach smoothie</w:t>
      </w:r>
      <w:r w:rsidR="00143BE7" w:rsidRPr="00143BE7">
        <w:rPr>
          <w:color w:val="FF0000"/>
          <w:lang w:val="en-US"/>
        </w:rPr>
        <w:t xml:space="preserve"> </w:t>
      </w:r>
      <w:r w:rsidR="00143BE7" w:rsidRPr="00C175F9">
        <w:rPr>
          <w:lang w:val="en-US"/>
        </w:rPr>
        <w:t xml:space="preserve">for </w:t>
      </w:r>
      <w:r w:rsidR="00143BE7" w:rsidRPr="00143BE7">
        <w:rPr>
          <w:b/>
          <w:color w:val="FF0000"/>
          <w:lang w:val="en-US"/>
        </w:rPr>
        <w:t>breakfast</w:t>
      </w:r>
      <w:r w:rsidR="00143BE7">
        <w:rPr>
          <w:b/>
          <w:color w:val="FF0000"/>
          <w:lang w:val="en-US"/>
        </w:rPr>
        <w:t>. 100%</w:t>
      </w:r>
    </w:p>
    <w:p w:rsidR="00143BE7" w:rsidRPr="00C175F9" w:rsidRDefault="004B7708" w:rsidP="009E300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143BE7" w:rsidRPr="00C175F9">
        <w:rPr>
          <w:lang w:val="en-US"/>
        </w:rPr>
        <w:t xml:space="preserve">I like to </w:t>
      </w:r>
      <w:r w:rsidR="00143BE7" w:rsidRPr="00143BE7">
        <w:rPr>
          <w:b/>
          <w:color w:val="FF0000"/>
          <w:lang w:val="en-US"/>
        </w:rPr>
        <w:t>eat broccoli</w:t>
      </w:r>
      <w:r w:rsidR="00143BE7" w:rsidRPr="00143BE7">
        <w:rPr>
          <w:color w:val="FF0000"/>
          <w:lang w:val="en-US"/>
        </w:rPr>
        <w:t xml:space="preserve"> </w:t>
      </w:r>
      <w:r w:rsidR="00143BE7" w:rsidRPr="00C175F9">
        <w:rPr>
          <w:lang w:val="en-US"/>
        </w:rPr>
        <w:t xml:space="preserve">and </w:t>
      </w:r>
      <w:r w:rsidR="00143BE7" w:rsidRPr="00143BE7">
        <w:rPr>
          <w:b/>
          <w:color w:val="FF0000"/>
          <w:lang w:val="en-US"/>
        </w:rPr>
        <w:t>bananas</w:t>
      </w:r>
      <w:r w:rsidR="00143BE7" w:rsidRPr="00C175F9">
        <w:rPr>
          <w:lang w:val="en-US"/>
        </w:rPr>
        <w:t>.</w:t>
      </w:r>
      <w:r w:rsidR="00143BE7">
        <w:rPr>
          <w:lang w:val="en-US"/>
        </w:rPr>
        <w:t xml:space="preserve"> </w:t>
      </w:r>
      <w:r w:rsidR="00143BE7" w:rsidRPr="00143BE7">
        <w:rPr>
          <w:b/>
          <w:color w:val="FF0000"/>
          <w:lang w:val="en-US"/>
        </w:rPr>
        <w:t>100%</w:t>
      </w:r>
    </w:p>
    <w:p w:rsidR="00143BE7" w:rsidRPr="00C175F9" w:rsidRDefault="004B7708" w:rsidP="009E300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r w:rsidR="00143BE7" w:rsidRPr="00143BE7">
        <w:rPr>
          <w:b/>
          <w:color w:val="70AD47" w:themeColor="accent6"/>
          <w:lang w:val="en-US"/>
        </w:rPr>
        <w:t>Chinchillas</w:t>
      </w:r>
      <w:r w:rsidR="00143BE7" w:rsidRPr="00C175F9">
        <w:rPr>
          <w:lang w:val="en-US"/>
        </w:rPr>
        <w:t xml:space="preserve"> and </w:t>
      </w:r>
      <w:r w:rsidR="00143BE7" w:rsidRPr="00143BE7">
        <w:rPr>
          <w:b/>
          <w:color w:val="70AD47" w:themeColor="accent6"/>
          <w:lang w:val="en-US"/>
        </w:rPr>
        <w:t>kittens</w:t>
      </w:r>
      <w:r w:rsidR="00143BE7" w:rsidRPr="00C175F9">
        <w:rPr>
          <w:lang w:val="en-US"/>
        </w:rPr>
        <w:t xml:space="preserve"> are cute.</w:t>
      </w:r>
      <w:r w:rsidR="00143BE7">
        <w:rPr>
          <w:lang w:val="en-US"/>
        </w:rPr>
        <w:t xml:space="preserve"> </w:t>
      </w:r>
      <w:r w:rsidR="00143BE7" w:rsidRPr="00143BE7">
        <w:rPr>
          <w:b/>
          <w:color w:val="70AD47" w:themeColor="accent6"/>
          <w:lang w:val="en-US"/>
        </w:rPr>
        <w:t>100%</w:t>
      </w:r>
    </w:p>
    <w:p w:rsidR="00143BE7" w:rsidRPr="0048053E" w:rsidRDefault="004B7708" w:rsidP="009E3008">
      <w:pPr>
        <w:spacing w:after="0" w:line="240" w:lineRule="auto"/>
        <w:jc w:val="both"/>
        <w:rPr>
          <w:lang w:val="en-GB"/>
        </w:rPr>
      </w:pPr>
      <w:r>
        <w:rPr>
          <w:lang w:val="en-US"/>
        </w:rPr>
        <w:t xml:space="preserve">  </w:t>
      </w:r>
      <w:r w:rsidR="00143BE7" w:rsidRPr="00C175F9">
        <w:rPr>
          <w:lang w:val="en-US"/>
        </w:rPr>
        <w:t xml:space="preserve">My sister adopted a </w:t>
      </w:r>
      <w:r w:rsidR="00143BE7" w:rsidRPr="00143BE7">
        <w:rPr>
          <w:b/>
          <w:color w:val="70AD47" w:themeColor="accent6"/>
          <w:lang w:val="en-US"/>
        </w:rPr>
        <w:t>kitten</w:t>
      </w:r>
      <w:r w:rsidR="00143BE7" w:rsidRPr="00C175F9">
        <w:rPr>
          <w:lang w:val="en-US"/>
        </w:rPr>
        <w:t xml:space="preserve"> yesterday.</w:t>
      </w:r>
      <w:r w:rsidR="00143BE7">
        <w:rPr>
          <w:lang w:val="en-US"/>
        </w:rPr>
        <w:t xml:space="preserve"> </w:t>
      </w:r>
      <w:r w:rsidR="00143BE7" w:rsidRPr="0048053E">
        <w:rPr>
          <w:lang w:val="en-GB"/>
        </w:rPr>
        <w:t>100%</w:t>
      </w:r>
    </w:p>
    <w:p w:rsidR="00143BE7" w:rsidRPr="00143BE7" w:rsidRDefault="004B7708" w:rsidP="009E3008">
      <w:pPr>
        <w:spacing w:after="0" w:line="240" w:lineRule="auto"/>
        <w:jc w:val="both"/>
      </w:pPr>
      <w:r>
        <w:rPr>
          <w:lang w:val="en-GB"/>
        </w:rPr>
        <w:t xml:space="preserve">  </w:t>
      </w:r>
      <w:r w:rsidR="00143BE7" w:rsidRPr="0048053E">
        <w:rPr>
          <w:lang w:val="en-GB"/>
        </w:rPr>
        <w:t xml:space="preserve">Look at this cute </w:t>
      </w:r>
      <w:r w:rsidR="00143BE7" w:rsidRPr="0048053E">
        <w:rPr>
          <w:b/>
          <w:color w:val="70AD47" w:themeColor="accent6"/>
          <w:lang w:val="en-GB"/>
        </w:rPr>
        <w:t>hamster</w:t>
      </w:r>
      <w:r w:rsidR="00143BE7" w:rsidRPr="0048053E">
        <w:rPr>
          <w:lang w:val="en-GB"/>
        </w:rPr>
        <w:t xml:space="preserve"> munching on a piece of</w:t>
      </w:r>
      <w:r w:rsidR="00143BE7" w:rsidRPr="0048053E">
        <w:rPr>
          <w:b/>
          <w:lang w:val="en-GB"/>
        </w:rPr>
        <w:t xml:space="preserve"> </w:t>
      </w:r>
      <w:r w:rsidR="00143BE7" w:rsidRPr="0048053E">
        <w:rPr>
          <w:b/>
          <w:color w:val="FF0000"/>
          <w:lang w:val="en-GB"/>
        </w:rPr>
        <w:t>broccoli</w:t>
      </w:r>
      <w:r w:rsidR="00143BE7" w:rsidRPr="0048053E">
        <w:rPr>
          <w:lang w:val="en-GB"/>
        </w:rPr>
        <w:t xml:space="preserve">. </w:t>
      </w:r>
      <w:r w:rsidR="00143BE7" w:rsidRPr="00143BE7">
        <w:rPr>
          <w:b/>
          <w:color w:val="70AD47" w:themeColor="accent6"/>
        </w:rPr>
        <w:t>50%</w:t>
      </w:r>
      <w:r w:rsidR="00143BE7">
        <w:t xml:space="preserve">, </w:t>
      </w:r>
      <w:r w:rsidR="00143BE7" w:rsidRPr="00143BE7">
        <w:rPr>
          <w:b/>
          <w:color w:val="FF0000"/>
        </w:rPr>
        <w:t>50%</w:t>
      </w:r>
    </w:p>
    <w:p w:rsidR="00143BE7" w:rsidRPr="00143BE7" w:rsidRDefault="00143BE7" w:rsidP="009E3008">
      <w:pPr>
        <w:spacing w:after="0"/>
        <w:jc w:val="both"/>
      </w:pPr>
    </w:p>
    <w:p w:rsidR="00E379F8" w:rsidRPr="00E379F8" w:rsidRDefault="00D74F76" w:rsidP="009E3008">
      <w:pPr>
        <w:spacing w:after="0"/>
        <w:jc w:val="both"/>
        <w:rPr>
          <w:b/>
        </w:rPr>
      </w:pPr>
      <w:r w:rsidRPr="00143BE7">
        <w:rPr>
          <w:b/>
        </w:rPr>
        <w:t>Nous avons fait un</w:t>
      </w:r>
      <w:r w:rsidR="000E5581" w:rsidRPr="00143BE7">
        <w:rPr>
          <w:b/>
        </w:rPr>
        <w:t>e</w:t>
      </w:r>
      <w:r w:rsidRPr="00143BE7">
        <w:rPr>
          <w:b/>
        </w:rPr>
        <w:t xml:space="preserve"> Assignation par Allocation de Dirichlet </w:t>
      </w:r>
      <w:r w:rsidRPr="00E379F8">
        <w:rPr>
          <w:b/>
        </w:rPr>
        <w:t>Latente.</w:t>
      </w:r>
      <w:r w:rsidR="00E379F8" w:rsidRPr="00E379F8">
        <w:rPr>
          <w:b/>
        </w:rPr>
        <w:t xml:space="preserve"> </w:t>
      </w:r>
    </w:p>
    <w:p w:rsidR="00C175F9" w:rsidRDefault="009E3008" w:rsidP="009E3008">
      <w:pPr>
        <w:spacing w:after="0"/>
        <w:jc w:val="both"/>
      </w:pPr>
      <w:r>
        <w:t>La</w:t>
      </w:r>
      <w:r w:rsidR="00E379F8">
        <w:t xml:space="preserve"> méthode LDA doit </w:t>
      </w:r>
      <w:r w:rsidR="00EC1D66">
        <w:t>estimer ce</w:t>
      </w:r>
      <w:r>
        <w:t>s</w:t>
      </w:r>
      <w:r w:rsidR="00EC1D66">
        <w:t xml:space="preserve"> groupes de façon itérative, en ayant moins d’informations préalables mais en se basant sur les ressemblances. </w:t>
      </w:r>
    </w:p>
    <w:p w:rsidR="00EC1D66" w:rsidRDefault="00EC1D66" w:rsidP="00CB2821"/>
    <w:sectPr w:rsidR="00EC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2B"/>
    <w:rsid w:val="00015162"/>
    <w:rsid w:val="000E5581"/>
    <w:rsid w:val="001202C7"/>
    <w:rsid w:val="00143BE7"/>
    <w:rsid w:val="00182727"/>
    <w:rsid w:val="002533FF"/>
    <w:rsid w:val="002647E9"/>
    <w:rsid w:val="002B40FA"/>
    <w:rsid w:val="0031629A"/>
    <w:rsid w:val="003566A4"/>
    <w:rsid w:val="0038380E"/>
    <w:rsid w:val="004225AB"/>
    <w:rsid w:val="00446791"/>
    <w:rsid w:val="0048053E"/>
    <w:rsid w:val="004B7708"/>
    <w:rsid w:val="004E3C37"/>
    <w:rsid w:val="004F1C07"/>
    <w:rsid w:val="0056132B"/>
    <w:rsid w:val="00566B98"/>
    <w:rsid w:val="005D3EF0"/>
    <w:rsid w:val="006369B6"/>
    <w:rsid w:val="006E7F6B"/>
    <w:rsid w:val="00765259"/>
    <w:rsid w:val="00776E53"/>
    <w:rsid w:val="00782950"/>
    <w:rsid w:val="0096678B"/>
    <w:rsid w:val="009E3008"/>
    <w:rsid w:val="00B41A29"/>
    <w:rsid w:val="00B538A3"/>
    <w:rsid w:val="00C175F9"/>
    <w:rsid w:val="00C2189E"/>
    <w:rsid w:val="00CB2821"/>
    <w:rsid w:val="00D710E4"/>
    <w:rsid w:val="00D74F76"/>
    <w:rsid w:val="00D942B2"/>
    <w:rsid w:val="00DD3DC4"/>
    <w:rsid w:val="00DE2150"/>
    <w:rsid w:val="00E379F8"/>
    <w:rsid w:val="00E837AC"/>
    <w:rsid w:val="00EC1D66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54F8-5C33-4DDB-9291-C5D3E67F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6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D3E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667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66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CA09-A019-4025-A0D7-914845B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9</cp:revision>
  <dcterms:created xsi:type="dcterms:W3CDTF">2017-02-03T06:44:00Z</dcterms:created>
  <dcterms:modified xsi:type="dcterms:W3CDTF">2017-02-03T09:21:00Z</dcterms:modified>
</cp:coreProperties>
</file>